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43CE">
      <w:pPr>
        <w:pStyle w:val="2"/>
      </w:pPr>
      <w:bookmarkStart w:id="0" w:name="_Toc86597124"/>
      <w:bookmarkStart w:id="1" w:name="_Toc76131965"/>
      <w:bookmarkStart w:id="2" w:name="_Toc86591990"/>
      <w:bookmarkStart w:id="3" w:name="_Toc89285734"/>
      <w:r>
        <w:rPr>
          <w:rFonts w:hint="eastAsia"/>
        </w:rPr>
        <w:t>实验室开放管理制度</w:t>
      </w:r>
      <w:bookmarkEnd w:id="0"/>
      <w:bookmarkEnd w:id="1"/>
      <w:bookmarkEnd w:id="2"/>
      <w:bookmarkEnd w:id="3"/>
    </w:p>
    <w:p w14:paraId="12720103"/>
    <w:p w14:paraId="7CF193AF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为加快培养有创新精神和实践能力的高素质人才，特制定本办法，实施素质教育、培养学生创新精神与实践能力提供重要场所。充分发挥实验室的资源优势，提高实验室、仪器设备的使用效率，实施实验室开放。为了使开放实验有序、有计划、有组织，特制定本规定。</w:t>
      </w:r>
    </w:p>
    <w:p w14:paraId="6FB3B149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一、</w:t>
      </w:r>
      <w:r>
        <w:rPr>
          <w:rFonts w:ascii="仿宋_GB2312" w:hAnsi="Times New Roman" w:eastAsia="仿宋_GB2312"/>
          <w:sz w:val="24"/>
        </w:rPr>
        <w:t>实验室要充分利用现有条件或创造必要的条件，做到有计划、</w:t>
      </w:r>
      <w:r>
        <w:rPr>
          <w:rFonts w:hint="eastAsia" w:ascii="仿宋_GB2312" w:hAnsi="Times New Roman" w:eastAsia="仿宋_GB2312"/>
          <w:sz w:val="24"/>
        </w:rPr>
        <w:t>有目的、</w:t>
      </w:r>
      <w:r>
        <w:rPr>
          <w:rFonts w:ascii="仿宋_GB2312" w:hAnsi="Times New Roman" w:eastAsia="仿宋_GB2312"/>
          <w:sz w:val="24"/>
        </w:rPr>
        <w:t>有步骤、有组织的开放。实验室开放可由点到面逐步推开，实行分层次开放或部分开放。鼓励实验室采取多种形式对学生开放。</w:t>
      </w:r>
    </w:p>
    <w:p w14:paraId="4A84B4E0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二、开放的内容与形式</w:t>
      </w:r>
    </w:p>
    <w:p w14:paraId="77A7EE52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1.</w:t>
      </w:r>
      <w:r>
        <w:rPr>
          <w:rFonts w:ascii="仿宋_GB2312" w:hAnsi="Times New Roman" w:eastAsia="仿宋_GB2312"/>
          <w:sz w:val="24"/>
        </w:rPr>
        <w:t>科研课题引导型。实验室定期发布科研项目中的开放研究题目，吸收部分优秀学生进入实验室参与教师的科学研究活动。</w:t>
      </w:r>
    </w:p>
    <w:p w14:paraId="036C1E0B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2.</w:t>
      </w:r>
      <w:r>
        <w:rPr>
          <w:rFonts w:ascii="仿宋_GB2312" w:hAnsi="Times New Roman" w:eastAsia="仿宋_GB2312"/>
          <w:sz w:val="24"/>
        </w:rPr>
        <w:t>预约实验型。实验室定期发布实验教学计划以外的综合型、设计型自选实验课题，学生到实验室预约实验。学生在实验中必须独立完成课题的方案设计、实验装置安装与调试，并撰写实验报告。以实验成果（包括实物、论文或实验报告等）和指导教师评价作为学生成绩评定的依据。</w:t>
      </w:r>
    </w:p>
    <w:p w14:paraId="6209FB4F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ascii="仿宋_GB2312" w:hAnsi="Times New Roman" w:eastAsia="仿宋_GB2312"/>
          <w:sz w:val="24"/>
        </w:rPr>
        <w:t>3.毕业设计实习型。实验室为毕业论文、毕业设计提供场所、设备和基本条件，指导老师给予一定的指导。以毕业论文、毕业设计或实习总结等作为学生成绩评定的依据。</w:t>
      </w:r>
    </w:p>
    <w:p w14:paraId="6F7DE7B9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4.学科竞赛、大学生创新创业训练计划等</w:t>
      </w:r>
      <w:r>
        <w:rPr>
          <w:rFonts w:ascii="仿宋_GB2312" w:hAnsi="Times New Roman" w:eastAsia="仿宋_GB2312"/>
          <w:sz w:val="24"/>
        </w:rPr>
        <w:t>活动型。已列入</w:t>
      </w:r>
      <w:r>
        <w:rPr>
          <w:rFonts w:hint="eastAsia" w:ascii="仿宋_GB2312" w:hAnsi="Times New Roman" w:eastAsia="仿宋_GB2312"/>
          <w:sz w:val="24"/>
        </w:rPr>
        <w:t>学科竞赛、</w:t>
      </w:r>
      <w:r>
        <w:rPr>
          <w:rFonts w:ascii="仿宋_GB2312" w:hAnsi="Times New Roman" w:eastAsia="仿宋_GB2312"/>
          <w:sz w:val="24"/>
        </w:rPr>
        <w:t>大学生研究训练计划项目（SRT</w:t>
      </w:r>
      <w:r>
        <w:rPr>
          <w:rFonts w:hint="eastAsia" w:ascii="仿宋_GB2312" w:hAnsi="Times New Roman" w:eastAsia="仿宋_GB2312"/>
          <w:sz w:val="24"/>
        </w:rPr>
        <w:t>P</w:t>
      </w:r>
      <w:r>
        <w:rPr>
          <w:rFonts w:ascii="仿宋_GB2312" w:hAnsi="Times New Roman" w:eastAsia="仿宋_GB2312"/>
          <w:sz w:val="24"/>
        </w:rPr>
        <w:t>）和学生自行拟定科技活动课题，结合实验室的条件，到相应实验室开展实验活动。</w:t>
      </w:r>
    </w:p>
    <w:p w14:paraId="4777AD74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5.</w:t>
      </w:r>
      <w:r>
        <w:rPr>
          <w:rFonts w:ascii="仿宋_GB2312" w:hAnsi="Times New Roman" w:eastAsia="仿宋_GB2312"/>
          <w:sz w:val="24"/>
        </w:rPr>
        <w:t>开放服务型。实验室充分利用先进设备和技术为教学和社会服务，开展科学实验、检测、分析等技术服务，对外开放实验培训。服务收益按学校预算外资金管理办法执行。</w:t>
      </w:r>
    </w:p>
    <w:p w14:paraId="0D72FA17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三、做好开放实验室的组织管理工作：</w:t>
      </w:r>
    </w:p>
    <w:p w14:paraId="777DE712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ascii="仿宋_GB2312" w:hAnsi="Times New Roman" w:eastAsia="仿宋_GB2312"/>
          <w:sz w:val="24"/>
        </w:rPr>
        <w:t>1.开放实验室采取以学院为主体的模式管理。各学院结合实际先进行开放实验室的试点，逐步完善开放实验室的管理工作。</w:t>
      </w:r>
    </w:p>
    <w:p w14:paraId="29191619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2</w:t>
      </w:r>
      <w:r>
        <w:rPr>
          <w:rFonts w:ascii="仿宋_GB2312" w:hAnsi="Times New Roman" w:eastAsia="仿宋_GB2312"/>
          <w:sz w:val="24"/>
        </w:rPr>
        <w:t>.学生进入开放实验室前必须做好有关准备，包括查阅资料，拟定实施方案等。完成实验项目后应向实验室提交实验报告。</w:t>
      </w:r>
    </w:p>
    <w:p w14:paraId="62268C02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3</w:t>
      </w:r>
      <w:r>
        <w:rPr>
          <w:rFonts w:ascii="仿宋_GB2312" w:hAnsi="Times New Roman" w:eastAsia="仿宋_GB2312"/>
          <w:sz w:val="24"/>
        </w:rPr>
        <w:t>.学生进入实验室，必须有指导教师或实验技术人员进行指导，为学生提供必要的服务并保证其安全。</w:t>
      </w:r>
    </w:p>
    <w:p w14:paraId="45898B42">
      <w:pPr>
        <w:spacing w:line="460" w:lineRule="exact"/>
        <w:ind w:firstLine="48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4</w:t>
      </w:r>
      <w:r>
        <w:rPr>
          <w:rFonts w:ascii="仿宋_GB2312" w:hAnsi="Times New Roman" w:eastAsia="仿宋_GB2312"/>
          <w:sz w:val="24"/>
        </w:rPr>
        <w:t>.各实验室应加强开放管理，记录平时成绩，确定考核内容与方法，逐步建立和完善评价体系，研究开放实验教学管理办法，防止实验室开放流于形式。</w:t>
      </w:r>
    </w:p>
    <w:p w14:paraId="4A68C72A"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</w:p>
    <w:p w14:paraId="279BD420"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</w:p>
    <w:p w14:paraId="062899C9"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</w:p>
    <w:p w14:paraId="1F3FCB9B"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</w:p>
    <w:p w14:paraId="67D5C11E"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</w:p>
    <w:p w14:paraId="20E17F50">
      <w:pPr>
        <w:spacing w:line="420" w:lineRule="exact"/>
        <w:ind w:firstLine="480" w:firstLineChars="200"/>
        <w:rPr>
          <w:rFonts w:ascii="仿宋_GB2312" w:hAnsi="Times New Roman" w:eastAsia="仿宋_GB2312"/>
          <w:sz w:val="24"/>
        </w:rPr>
      </w:pPr>
    </w:p>
    <w:p w14:paraId="1D9B94BB">
      <w:pPr>
        <w:spacing w:line="420" w:lineRule="exact"/>
        <w:ind w:firstLine="480" w:firstLineChars="200"/>
        <w:jc w:val="right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 xml:space="preserve">                               信息工程学院</w:t>
      </w:r>
    </w:p>
    <w:p w14:paraId="587BDEE5">
      <w:pPr>
        <w:spacing w:line="420" w:lineRule="exact"/>
        <w:ind w:firstLine="480" w:firstLineChars="200"/>
        <w:jc w:val="right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 xml:space="preserve">                            计算机与通信实验教学中心</w:t>
      </w:r>
    </w:p>
    <w:p w14:paraId="19238615">
      <w:pPr>
        <w:spacing w:line="420" w:lineRule="exact"/>
        <w:ind w:firstLine="480" w:firstLineChars="200"/>
        <w:jc w:val="right"/>
      </w:pPr>
      <w:r>
        <w:rPr>
          <w:rFonts w:hint="eastAsia" w:ascii="仿宋_GB2312" w:hAnsi="Times New Roman" w:eastAsia="仿宋_GB2312"/>
          <w:sz w:val="24"/>
        </w:rPr>
        <w:t xml:space="preserve">                               20</w:t>
      </w:r>
      <w:r>
        <w:rPr>
          <w:rFonts w:hint="eastAsia" w:ascii="仿宋_GB2312" w:hAnsi="Times New Roman" w:eastAsia="仿宋_GB2312"/>
          <w:sz w:val="24"/>
          <w:lang w:val="en-US" w:eastAsia="zh-CN"/>
        </w:rPr>
        <w:t>25</w:t>
      </w:r>
      <w:bookmarkStart w:id="4" w:name="_GoBack"/>
      <w:bookmarkEnd w:id="4"/>
      <w:r>
        <w:rPr>
          <w:rFonts w:hint="eastAsia" w:ascii="仿宋_GB2312" w:hAnsi="Times New Roman" w:eastAsia="仿宋_GB2312"/>
          <w:sz w:val="24"/>
        </w:rPr>
        <w:t>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E1959"/>
    <w:rsid w:val="4FE47FB7"/>
    <w:rsid w:val="633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华文中宋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910</Characters>
  <Lines>0</Lines>
  <Paragraphs>0</Paragraphs>
  <TotalTime>0</TotalTime>
  <ScaleCrop>false</ScaleCrop>
  <LinksUpToDate>false</LinksUpToDate>
  <CharactersWithSpaces>1000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2026-01-14T08:20:00Z</dcterms:created>
  <dc:creator>晨光</dc:creator>
  <cp:lastModifiedBy>晨光</cp:lastModifiedBy>
  <dcterms:modified xsi:type="dcterms:W3CDTF">2026-04-09T02:13:12Z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8DC4E63B13B04E2C9360CA695BA8B84D_11</vt:lpwstr>
  </property>
  <property fmtid="{D5CDD505-2E9C-101B-9397-08002B2CF9AE}" pid="4" name="KSOTemplateDocerSaveRecord">
    <vt:lpwstr>eyJoZGlkIjoiZjE2ZjkxODhmYzBmYmFmMTZlM2Y1N2M3YWQ0NDE0ZTEiLCJ1c2VySWQiOiIzMjY4NDAwNzMifQ==</vt:lpwstr>
  </property>
</Properties>
</file>